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A8E" w:rsidRPr="00C41796" w:rsidRDefault="004E4A8E" w:rsidP="00D9659A">
      <w:pPr>
        <w:spacing w:after="0" w:line="240" w:lineRule="auto"/>
        <w:jc w:val="center"/>
        <w:rPr>
          <w:rFonts w:ascii="Times New Roman" w:hAnsi="Times New Roman" w:cs="Times New Roman"/>
          <w:sz w:val="28"/>
          <w:szCs w:val="28"/>
          <w:u w:val="single"/>
        </w:rPr>
      </w:pPr>
      <w:r w:rsidRPr="00C41796">
        <w:rPr>
          <w:rFonts w:ascii="Times New Roman" w:hAnsi="Times New Roman" w:cs="Times New Roman"/>
          <w:sz w:val="28"/>
          <w:szCs w:val="28"/>
          <w:u w:val="single"/>
        </w:rPr>
        <w:t>Notice of Privacy Practices</w:t>
      </w:r>
    </w:p>
    <w:p w:rsidR="004E4A8E" w:rsidRPr="004E7021" w:rsidRDefault="004E4A8E" w:rsidP="002E6671">
      <w:pPr>
        <w:spacing w:after="0" w:line="120" w:lineRule="auto"/>
        <w:rPr>
          <w:rFonts w:ascii="Times New Roman" w:hAnsi="Times New Roman" w:cs="Times New Roman"/>
          <w:szCs w:val="24"/>
        </w:rPr>
      </w:pPr>
    </w:p>
    <w:p w:rsidR="004E4A8E" w:rsidRPr="004E7021" w:rsidRDefault="004E4A8E" w:rsidP="004E4A8E">
      <w:pPr>
        <w:spacing w:after="0"/>
        <w:rPr>
          <w:rFonts w:ascii="Times New Roman" w:hAnsi="Times New Roman" w:cs="Times New Roman"/>
        </w:rPr>
      </w:pPr>
      <w:r w:rsidRPr="004E7021">
        <w:rPr>
          <w:rFonts w:ascii="Times New Roman" w:hAnsi="Times New Roman" w:cs="Times New Roman"/>
        </w:rPr>
        <w:t xml:space="preserve">Our practice is dedicated to maintaining the privacy of your </w:t>
      </w:r>
      <w:r w:rsidRPr="004E7021">
        <w:rPr>
          <w:rFonts w:ascii="Times New Roman" w:hAnsi="Times New Roman" w:cs="Times New Roman"/>
          <w:i/>
        </w:rPr>
        <w:t xml:space="preserve">protected </w:t>
      </w:r>
      <w:r w:rsidRPr="004E7021">
        <w:rPr>
          <w:rFonts w:ascii="Times New Roman" w:hAnsi="Times New Roman" w:cs="Times New Roman"/>
        </w:rPr>
        <w:t>health information, or PHI.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protected health information (PHI).</w:t>
      </w:r>
    </w:p>
    <w:p w:rsidR="004E4A8E" w:rsidRPr="004E7021" w:rsidRDefault="004E4A8E" w:rsidP="004E4A8E">
      <w:pPr>
        <w:spacing w:after="0"/>
        <w:rPr>
          <w:rFonts w:ascii="Times New Roman" w:hAnsi="Times New Roman" w:cs="Times New Roman"/>
        </w:rPr>
      </w:pPr>
      <w:r w:rsidRPr="004E7021">
        <w:rPr>
          <w:rFonts w:ascii="Times New Roman" w:hAnsi="Times New Roman" w:cs="Times New Roman"/>
        </w:rPr>
        <w:t>We may use and disclose your PHI in the following ways:</w:t>
      </w:r>
    </w:p>
    <w:p w:rsidR="004E4A8E" w:rsidRPr="004E7021" w:rsidRDefault="004E4A8E" w:rsidP="004E4A8E">
      <w:pPr>
        <w:pStyle w:val="ListParagraph"/>
        <w:numPr>
          <w:ilvl w:val="0"/>
          <w:numId w:val="1"/>
        </w:numPr>
        <w:spacing w:after="0"/>
        <w:rPr>
          <w:rFonts w:ascii="Times New Roman" w:hAnsi="Times New Roman" w:cs="Times New Roman"/>
        </w:rPr>
      </w:pPr>
      <w:r w:rsidRPr="004E7021">
        <w:rPr>
          <w:rFonts w:ascii="Times New Roman" w:hAnsi="Times New Roman" w:cs="Times New Roman"/>
        </w:rPr>
        <w:t xml:space="preserve">Treatment – Our practice may use your PHI to treat you. For example, we may ask you to have laboratory tests (such as blood or urine tests), and we may use the results to help </w:t>
      </w:r>
      <w:r w:rsidR="009E6DD0" w:rsidRPr="004E7021">
        <w:rPr>
          <w:rFonts w:ascii="Times New Roman" w:hAnsi="Times New Roman" w:cs="Times New Roman"/>
        </w:rPr>
        <w:t xml:space="preserve">us reach a diagnosis. </w:t>
      </w:r>
    </w:p>
    <w:p w:rsidR="009E6DD0" w:rsidRPr="004E7021" w:rsidRDefault="009E6DD0" w:rsidP="004E4A8E">
      <w:pPr>
        <w:pStyle w:val="ListParagraph"/>
        <w:numPr>
          <w:ilvl w:val="0"/>
          <w:numId w:val="1"/>
        </w:numPr>
        <w:spacing w:after="0"/>
        <w:rPr>
          <w:rFonts w:ascii="Times New Roman" w:hAnsi="Times New Roman" w:cs="Times New Roman"/>
        </w:rPr>
      </w:pPr>
      <w:r w:rsidRPr="004E7021">
        <w:rPr>
          <w:rFonts w:ascii="Times New Roman" w:hAnsi="Times New Roman" w:cs="Times New Roman"/>
        </w:rPr>
        <w:t>Payment – Our practice may use and disclose your PHI in order to bill and collect payment for the services and items you may receive from us.</w:t>
      </w:r>
    </w:p>
    <w:p w:rsidR="009E6DD0" w:rsidRPr="004E7021" w:rsidRDefault="009E6DD0" w:rsidP="004E4A8E">
      <w:pPr>
        <w:pStyle w:val="ListParagraph"/>
        <w:numPr>
          <w:ilvl w:val="0"/>
          <w:numId w:val="1"/>
        </w:numPr>
        <w:spacing w:after="0"/>
        <w:rPr>
          <w:rFonts w:ascii="Times New Roman" w:hAnsi="Times New Roman" w:cs="Times New Roman"/>
        </w:rPr>
      </w:pPr>
      <w:r w:rsidRPr="004E7021">
        <w:rPr>
          <w:rFonts w:ascii="Times New Roman" w:hAnsi="Times New Roman" w:cs="Times New Roman"/>
        </w:rPr>
        <w:t>Public Health Risks – Our practice may disclose your PHI to public health authorities that are authorized by law to collect information for the purpose of:</w:t>
      </w:r>
    </w:p>
    <w:p w:rsidR="009E6DD0" w:rsidRPr="004E7021" w:rsidRDefault="009E6DD0" w:rsidP="009E6DD0">
      <w:pPr>
        <w:pStyle w:val="ListParagraph"/>
        <w:numPr>
          <w:ilvl w:val="0"/>
          <w:numId w:val="2"/>
        </w:numPr>
        <w:spacing w:after="0"/>
        <w:rPr>
          <w:rFonts w:ascii="Times New Roman" w:hAnsi="Times New Roman" w:cs="Times New Roman"/>
        </w:rPr>
      </w:pPr>
      <w:r w:rsidRPr="004E7021">
        <w:rPr>
          <w:rFonts w:ascii="Times New Roman" w:hAnsi="Times New Roman" w:cs="Times New Roman"/>
        </w:rPr>
        <w:t>Reporting child abuse or neglect</w:t>
      </w:r>
      <w:r w:rsidR="00F01EE4" w:rsidRPr="004E7021">
        <w:rPr>
          <w:rFonts w:ascii="Times New Roman" w:hAnsi="Times New Roman" w:cs="Times New Roman"/>
        </w:rPr>
        <w:t>.</w:t>
      </w:r>
    </w:p>
    <w:p w:rsidR="009E6DD0" w:rsidRPr="004E7021" w:rsidRDefault="009E6DD0" w:rsidP="009E6DD0">
      <w:pPr>
        <w:pStyle w:val="ListParagraph"/>
        <w:numPr>
          <w:ilvl w:val="0"/>
          <w:numId w:val="2"/>
        </w:numPr>
        <w:spacing w:after="0"/>
        <w:rPr>
          <w:rFonts w:ascii="Times New Roman" w:hAnsi="Times New Roman" w:cs="Times New Roman"/>
        </w:rPr>
      </w:pPr>
      <w:r w:rsidRPr="004E7021">
        <w:rPr>
          <w:rFonts w:ascii="Times New Roman" w:hAnsi="Times New Roman" w:cs="Times New Roman"/>
        </w:rPr>
        <w:t>Preventing or controlling diseas</w:t>
      </w:r>
      <w:r w:rsidR="00F01EE4" w:rsidRPr="004E7021">
        <w:rPr>
          <w:rFonts w:ascii="Times New Roman" w:hAnsi="Times New Roman" w:cs="Times New Roman"/>
        </w:rPr>
        <w:t>e, injury or disability.</w:t>
      </w:r>
    </w:p>
    <w:p w:rsidR="009E6DD0" w:rsidRPr="004E7021" w:rsidRDefault="009E6DD0" w:rsidP="009E6DD0">
      <w:pPr>
        <w:pStyle w:val="ListParagraph"/>
        <w:numPr>
          <w:ilvl w:val="0"/>
          <w:numId w:val="2"/>
        </w:numPr>
        <w:spacing w:after="0"/>
        <w:rPr>
          <w:rFonts w:ascii="Times New Roman" w:hAnsi="Times New Roman" w:cs="Times New Roman"/>
        </w:rPr>
      </w:pPr>
      <w:r w:rsidRPr="004E7021">
        <w:rPr>
          <w:rFonts w:ascii="Times New Roman" w:hAnsi="Times New Roman" w:cs="Times New Roman"/>
        </w:rPr>
        <w:t>Notifying a person regarding potential exposure to a communicable disease</w:t>
      </w:r>
      <w:r w:rsidR="00F01EE4" w:rsidRPr="004E7021">
        <w:rPr>
          <w:rFonts w:ascii="Times New Roman" w:hAnsi="Times New Roman" w:cs="Times New Roman"/>
        </w:rPr>
        <w:t>.</w:t>
      </w:r>
    </w:p>
    <w:p w:rsidR="00F01EE4" w:rsidRPr="004E7021" w:rsidRDefault="00F01EE4" w:rsidP="00F01EE4">
      <w:pPr>
        <w:pStyle w:val="ListParagraph"/>
        <w:numPr>
          <w:ilvl w:val="0"/>
          <w:numId w:val="1"/>
        </w:numPr>
        <w:spacing w:after="0"/>
        <w:rPr>
          <w:rFonts w:ascii="Times New Roman" w:hAnsi="Times New Roman" w:cs="Times New Roman"/>
        </w:rPr>
      </w:pPr>
      <w:r w:rsidRPr="004E7021">
        <w:rPr>
          <w:rFonts w:ascii="Times New Roman" w:hAnsi="Times New Roman" w:cs="Times New Roman"/>
        </w:rPr>
        <w:t>Lawsuits and Similar Proceedings – Our practice may use your PHI in response to a court or administrative order, if you are involved in a lawsuit.</w:t>
      </w:r>
    </w:p>
    <w:p w:rsidR="00F01EE4" w:rsidRPr="004E7021" w:rsidRDefault="00F01EE4" w:rsidP="00F01EE4">
      <w:pPr>
        <w:pStyle w:val="ListParagraph"/>
        <w:numPr>
          <w:ilvl w:val="0"/>
          <w:numId w:val="1"/>
        </w:numPr>
        <w:spacing w:after="0"/>
        <w:rPr>
          <w:rFonts w:ascii="Times New Roman" w:hAnsi="Times New Roman" w:cs="Times New Roman"/>
        </w:rPr>
      </w:pPr>
      <w:r w:rsidRPr="004E7021">
        <w:rPr>
          <w:rFonts w:ascii="Times New Roman" w:hAnsi="Times New Roman" w:cs="Times New Roman"/>
        </w:rPr>
        <w:t>Law Enforcement – We may release PHI if asked to do so by a law enforcement official.</w:t>
      </w:r>
    </w:p>
    <w:p w:rsidR="00F01EE4" w:rsidRPr="004E7021" w:rsidRDefault="00F01EE4" w:rsidP="00F01EE4">
      <w:pPr>
        <w:pStyle w:val="ListParagraph"/>
        <w:numPr>
          <w:ilvl w:val="0"/>
          <w:numId w:val="1"/>
        </w:numPr>
        <w:spacing w:after="0"/>
        <w:rPr>
          <w:rFonts w:ascii="Times New Roman" w:hAnsi="Times New Roman" w:cs="Times New Roman"/>
        </w:rPr>
      </w:pPr>
      <w:r w:rsidRPr="004E7021">
        <w:rPr>
          <w:rFonts w:ascii="Times New Roman" w:hAnsi="Times New Roman" w:cs="Times New Roman"/>
        </w:rPr>
        <w:t xml:space="preserve">Serious Threats to Health or Safety </w:t>
      </w:r>
    </w:p>
    <w:p w:rsidR="00F01EE4" w:rsidRPr="004E7021" w:rsidRDefault="00F01EE4" w:rsidP="00F01EE4">
      <w:pPr>
        <w:spacing w:after="0"/>
        <w:rPr>
          <w:rFonts w:ascii="Times New Roman" w:hAnsi="Times New Roman" w:cs="Times New Roman"/>
        </w:rPr>
      </w:pPr>
      <w:r w:rsidRPr="004E7021">
        <w:rPr>
          <w:rFonts w:ascii="Times New Roman" w:hAnsi="Times New Roman" w:cs="Times New Roman"/>
        </w:rPr>
        <w:t>You have the following rights regarding the PHI that we maintain about you:</w:t>
      </w:r>
    </w:p>
    <w:p w:rsidR="00F01EE4" w:rsidRPr="004E7021" w:rsidRDefault="00F01EE4" w:rsidP="00F01EE4">
      <w:pPr>
        <w:pStyle w:val="ListParagraph"/>
        <w:numPr>
          <w:ilvl w:val="0"/>
          <w:numId w:val="4"/>
        </w:numPr>
        <w:spacing w:after="0"/>
        <w:rPr>
          <w:rFonts w:ascii="Times New Roman" w:hAnsi="Times New Roman" w:cs="Times New Roman"/>
        </w:rPr>
      </w:pPr>
      <w:r w:rsidRPr="004E7021">
        <w:rPr>
          <w:rFonts w:ascii="Times New Roman" w:hAnsi="Times New Roman" w:cs="Times New Roman"/>
        </w:rPr>
        <w:t>Confidential Communications – You have the right to request that our practice communicate with you about your health and related issues in a particular manner or at a certain location</w:t>
      </w:r>
      <w:r w:rsidR="002E6671" w:rsidRPr="004E7021">
        <w:rPr>
          <w:rFonts w:ascii="Times New Roman" w:hAnsi="Times New Roman" w:cs="Times New Roman"/>
        </w:rPr>
        <w:t>.</w:t>
      </w:r>
    </w:p>
    <w:p w:rsidR="002E6671" w:rsidRPr="004E7021" w:rsidRDefault="002E6671" w:rsidP="00F01EE4">
      <w:pPr>
        <w:pStyle w:val="ListParagraph"/>
        <w:numPr>
          <w:ilvl w:val="0"/>
          <w:numId w:val="4"/>
        </w:numPr>
        <w:spacing w:after="0"/>
        <w:rPr>
          <w:rFonts w:ascii="Times New Roman" w:hAnsi="Times New Roman" w:cs="Times New Roman"/>
        </w:rPr>
      </w:pPr>
      <w:r w:rsidRPr="004E7021">
        <w:rPr>
          <w:rFonts w:ascii="Times New Roman" w:hAnsi="Times New Roman" w:cs="Times New Roman"/>
        </w:rPr>
        <w:t xml:space="preserve">Inspection and Copies – You have the right to inspect and obtain a copy of the PHI that may be used to make decisions about you, including patient medical records and billing records. You must submit your request in writing to </w:t>
      </w:r>
      <w:r w:rsidR="00DA4F44">
        <w:rPr>
          <w:rFonts w:ascii="Times New Roman" w:hAnsi="Times New Roman" w:cs="Times New Roman"/>
        </w:rPr>
        <w:t>your physician</w:t>
      </w:r>
      <w:r w:rsidRPr="004E7021">
        <w:rPr>
          <w:rFonts w:ascii="Times New Roman" w:hAnsi="Times New Roman" w:cs="Times New Roman"/>
        </w:rPr>
        <w:t xml:space="preserve"> in order to inspect and or obtain a copy of your PHI. Our practice may charge a fee for the costs of copying, mailing, labor and supplies associated with your request.</w:t>
      </w:r>
    </w:p>
    <w:p w:rsidR="002E6671" w:rsidRPr="004E7021" w:rsidRDefault="002E6671" w:rsidP="00F01EE4">
      <w:pPr>
        <w:pStyle w:val="ListParagraph"/>
        <w:numPr>
          <w:ilvl w:val="0"/>
          <w:numId w:val="4"/>
        </w:numPr>
        <w:spacing w:after="0"/>
        <w:rPr>
          <w:rFonts w:ascii="Times New Roman" w:hAnsi="Times New Roman" w:cs="Times New Roman"/>
        </w:rPr>
      </w:pPr>
      <w:r w:rsidRPr="004E7021">
        <w:rPr>
          <w:rFonts w:ascii="Times New Roman" w:hAnsi="Times New Roman" w:cs="Times New Roman"/>
        </w:rPr>
        <w:t>Right to File a Complaint – If you believe your privacy rights have been violated, you may file a complaint with our practice. All complaints must be submitted in writing.</w:t>
      </w:r>
    </w:p>
    <w:p w:rsidR="002E6671" w:rsidRPr="004E7021" w:rsidRDefault="002E6671" w:rsidP="00F01EE4">
      <w:pPr>
        <w:pStyle w:val="ListParagraph"/>
        <w:numPr>
          <w:ilvl w:val="0"/>
          <w:numId w:val="4"/>
        </w:numPr>
        <w:spacing w:after="0"/>
        <w:rPr>
          <w:rFonts w:ascii="Times New Roman" w:hAnsi="Times New Roman" w:cs="Times New Roman"/>
        </w:rPr>
      </w:pPr>
      <w:r w:rsidRPr="004E7021">
        <w:rPr>
          <w:rFonts w:ascii="Times New Roman" w:hAnsi="Times New Roman" w:cs="Times New Roman"/>
        </w:rPr>
        <w:t xml:space="preserve">Right to provide an authorization for other uses and disclosures – Our practice will obtain your </w:t>
      </w:r>
      <w:proofErr w:type="gramStart"/>
      <w:r w:rsidRPr="004E7021">
        <w:rPr>
          <w:rFonts w:ascii="Times New Roman" w:hAnsi="Times New Roman" w:cs="Times New Roman"/>
        </w:rPr>
        <w:t>written</w:t>
      </w:r>
      <w:proofErr w:type="gramEnd"/>
      <w:r w:rsidRPr="004E7021">
        <w:rPr>
          <w:rFonts w:ascii="Times New Roman" w:hAnsi="Times New Roman" w:cs="Times New Roman"/>
        </w:rPr>
        <w:t xml:space="preserve"> authorization for uses and disclosures that are not identified by this notice or permitted by applicable law. Any authorization you provide to us regarding the use and disclosure of your PHI may be revoked at any time in </w:t>
      </w:r>
      <w:r w:rsidRPr="004E7021">
        <w:rPr>
          <w:rFonts w:ascii="Times New Roman" w:hAnsi="Times New Roman" w:cs="Times New Roman"/>
          <w:i/>
        </w:rPr>
        <w:t>writing</w:t>
      </w:r>
      <w:r w:rsidRPr="004E7021">
        <w:rPr>
          <w:rFonts w:ascii="Times New Roman" w:hAnsi="Times New Roman" w:cs="Times New Roman"/>
        </w:rPr>
        <w:t>.</w:t>
      </w:r>
    </w:p>
    <w:p w:rsidR="00D9659A" w:rsidRPr="004E7021" w:rsidRDefault="00D9659A" w:rsidP="00D9659A">
      <w:pPr>
        <w:spacing w:after="0"/>
        <w:ind w:left="360"/>
        <w:rPr>
          <w:rFonts w:ascii="Times New Roman" w:hAnsi="Times New Roman" w:cs="Times New Roman"/>
        </w:rPr>
      </w:pPr>
      <w:r w:rsidRPr="004E7021">
        <w:rPr>
          <w:rFonts w:ascii="Times New Roman" w:hAnsi="Times New Roman" w:cs="Times New Roman"/>
        </w:rPr>
        <w:t xml:space="preserve">By signing my name I acknowledge having reviewed </w:t>
      </w:r>
      <w:r w:rsidR="00DA4F44">
        <w:rPr>
          <w:rFonts w:ascii="Times New Roman" w:hAnsi="Times New Roman" w:cs="Times New Roman"/>
        </w:rPr>
        <w:t>We ARE Health’s</w:t>
      </w:r>
      <w:r w:rsidRPr="004E7021">
        <w:rPr>
          <w:rFonts w:ascii="Times New Roman" w:hAnsi="Times New Roman" w:cs="Times New Roman"/>
        </w:rPr>
        <w:t xml:space="preserve"> Notice of Privacy Practices and my agreement with the terms.</w:t>
      </w:r>
    </w:p>
    <w:p w:rsidR="00D9659A" w:rsidRPr="004E7021" w:rsidRDefault="00D9659A" w:rsidP="00D9659A">
      <w:pPr>
        <w:spacing w:after="0"/>
        <w:ind w:left="360"/>
        <w:rPr>
          <w:rFonts w:ascii="Times New Roman" w:hAnsi="Times New Roman" w:cs="Times New Roman"/>
        </w:rPr>
      </w:pPr>
    </w:p>
    <w:p w:rsidR="00D9659A" w:rsidRPr="004E7021" w:rsidRDefault="00046D1A" w:rsidP="004E7021">
      <w:pPr>
        <w:spacing w:after="0" w:line="360" w:lineRule="auto"/>
        <w:ind w:left="360"/>
        <w:rPr>
          <w:rFonts w:ascii="Times New Roman" w:hAnsi="Times New Roman" w:cs="Times New Roman"/>
        </w:rPr>
      </w:pPr>
      <w:r w:rsidRPr="004E7021">
        <w:rPr>
          <w:rFonts w:ascii="Times New Roman" w:hAnsi="Times New Roman" w:cs="Times New Roman"/>
        </w:rPr>
        <w:t>Patient Signa</w:t>
      </w:r>
      <w:r w:rsidR="00D9659A" w:rsidRPr="004E7021">
        <w:rPr>
          <w:rFonts w:ascii="Times New Roman" w:hAnsi="Times New Roman" w:cs="Times New Roman"/>
        </w:rPr>
        <w:t>ture</w:t>
      </w:r>
      <w:r w:rsidR="002A072D" w:rsidRPr="004E7021">
        <w:rPr>
          <w:rFonts w:ascii="Times New Roman" w:hAnsi="Times New Roman" w:cs="Times New Roman"/>
        </w:rPr>
        <w:t>: _</w:t>
      </w:r>
      <w:r w:rsidR="00D9659A" w:rsidRPr="004E7021">
        <w:rPr>
          <w:rFonts w:ascii="Times New Roman" w:hAnsi="Times New Roman" w:cs="Times New Roman"/>
        </w:rPr>
        <w:t>____________________________</w:t>
      </w:r>
      <w:r w:rsidRPr="004E7021">
        <w:rPr>
          <w:rFonts w:ascii="Times New Roman" w:hAnsi="Times New Roman" w:cs="Times New Roman"/>
        </w:rPr>
        <w:t xml:space="preserve">________ </w:t>
      </w:r>
      <w:r w:rsidR="00D9659A" w:rsidRPr="004E7021">
        <w:rPr>
          <w:rFonts w:ascii="Times New Roman" w:hAnsi="Times New Roman" w:cs="Times New Roman"/>
        </w:rPr>
        <w:t>Date</w:t>
      </w:r>
      <w:r w:rsidR="002A072D" w:rsidRPr="004E7021">
        <w:rPr>
          <w:rFonts w:ascii="Times New Roman" w:hAnsi="Times New Roman" w:cs="Times New Roman"/>
        </w:rPr>
        <w:t xml:space="preserve">: </w:t>
      </w:r>
      <w:r w:rsidR="00D9659A" w:rsidRPr="004E7021">
        <w:rPr>
          <w:rFonts w:ascii="Times New Roman" w:hAnsi="Times New Roman" w:cs="Times New Roman"/>
        </w:rPr>
        <w:t>________________________</w:t>
      </w:r>
    </w:p>
    <w:p w:rsidR="00046D1A" w:rsidRPr="004E7021" w:rsidRDefault="00046D1A" w:rsidP="004E7021">
      <w:pPr>
        <w:spacing w:after="0" w:line="360" w:lineRule="auto"/>
        <w:ind w:left="360"/>
        <w:rPr>
          <w:rFonts w:ascii="Times New Roman" w:hAnsi="Times New Roman" w:cs="Times New Roman"/>
        </w:rPr>
      </w:pPr>
      <w:r w:rsidRPr="004E7021">
        <w:rPr>
          <w:rFonts w:ascii="Times New Roman" w:hAnsi="Times New Roman" w:cs="Times New Roman"/>
        </w:rPr>
        <w:t>Printed Name: ________________________________________</w:t>
      </w:r>
    </w:p>
    <w:sectPr w:rsidR="00046D1A" w:rsidRPr="004E7021" w:rsidSect="002F79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A6" w:rsidRDefault="00BC47A6" w:rsidP="00D9659A">
      <w:pPr>
        <w:spacing w:after="0" w:line="240" w:lineRule="auto"/>
      </w:pPr>
      <w:r>
        <w:separator/>
      </w:r>
    </w:p>
  </w:endnote>
  <w:endnote w:type="continuationSeparator" w:id="0">
    <w:p w:rsidR="00BC47A6" w:rsidRDefault="00BC47A6" w:rsidP="00D9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62" w:rsidRDefault="00B76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62" w:rsidRDefault="00B76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62" w:rsidRDefault="00B76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A6" w:rsidRDefault="00BC47A6" w:rsidP="00D9659A">
      <w:pPr>
        <w:spacing w:after="0" w:line="240" w:lineRule="auto"/>
      </w:pPr>
      <w:r>
        <w:separator/>
      </w:r>
    </w:p>
  </w:footnote>
  <w:footnote w:type="continuationSeparator" w:id="0">
    <w:p w:rsidR="00BC47A6" w:rsidRDefault="00BC47A6" w:rsidP="00D96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62" w:rsidRDefault="00B76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62" w:rsidRDefault="00B76362" w:rsidP="00B76362">
    <w:pPr>
      <w:spacing w:after="0" w:line="240" w:lineRule="auto"/>
      <w:jc w:val="center"/>
      <w:rPr>
        <w:sz w:val="28"/>
        <w:szCs w:val="28"/>
      </w:rPr>
    </w:pPr>
    <w:r>
      <w:rPr>
        <w:sz w:val="28"/>
        <w:szCs w:val="28"/>
      </w:rPr>
      <w:t>We Are Health</w:t>
    </w:r>
  </w:p>
  <w:p w:rsidR="00B76362" w:rsidRDefault="00B76362" w:rsidP="00B76362">
    <w:pPr>
      <w:spacing w:after="0" w:line="240" w:lineRule="auto"/>
      <w:jc w:val="center"/>
    </w:pPr>
    <w:r>
      <w:t>Center for Body Mind Spirit Medicine</w:t>
    </w:r>
  </w:p>
  <w:p w:rsidR="00B76362" w:rsidRDefault="00B76362" w:rsidP="00B76362">
    <w:pPr>
      <w:spacing w:after="0" w:line="240" w:lineRule="auto"/>
      <w:jc w:val="center"/>
    </w:pPr>
    <w:r>
      <w:t>103 E. Holly St. Suite 517, Bellingham WA 98225</w:t>
    </w:r>
  </w:p>
  <w:p w:rsidR="00B76362" w:rsidRDefault="00B76362" w:rsidP="00B76362">
    <w:pPr>
      <w:spacing w:after="0" w:line="240" w:lineRule="auto"/>
      <w:jc w:val="center"/>
    </w:pPr>
    <w:proofErr w:type="gramStart"/>
    <w:r>
      <w:t>p</w:t>
    </w:r>
    <w:proofErr w:type="gramEnd"/>
    <w:r>
      <w:t>: 360-738-8087 f: 360-738-8048</w:t>
    </w:r>
    <w:bookmarkStart w:id="0" w:name="_GoBack"/>
    <w:bookmarkEnd w:id="0"/>
  </w:p>
  <w:p w:rsidR="00D9659A" w:rsidRDefault="00D96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62" w:rsidRDefault="00B76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4007"/>
    <w:multiLevelType w:val="hybridMultilevel"/>
    <w:tmpl w:val="F094E27C"/>
    <w:lvl w:ilvl="0" w:tplc="64BAD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125B4"/>
    <w:multiLevelType w:val="hybridMultilevel"/>
    <w:tmpl w:val="77A80A8E"/>
    <w:lvl w:ilvl="0" w:tplc="65D6288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1D3F69"/>
    <w:multiLevelType w:val="hybridMultilevel"/>
    <w:tmpl w:val="A14C7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1474E"/>
    <w:multiLevelType w:val="hybridMultilevel"/>
    <w:tmpl w:val="20829494"/>
    <w:lvl w:ilvl="0" w:tplc="F8C07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BE"/>
    <w:rsid w:val="00046D1A"/>
    <w:rsid w:val="002A072D"/>
    <w:rsid w:val="002A6156"/>
    <w:rsid w:val="002E6671"/>
    <w:rsid w:val="002F79EA"/>
    <w:rsid w:val="004E4A8E"/>
    <w:rsid w:val="004E7021"/>
    <w:rsid w:val="00506416"/>
    <w:rsid w:val="005C0976"/>
    <w:rsid w:val="00625BBE"/>
    <w:rsid w:val="006836A0"/>
    <w:rsid w:val="00933F20"/>
    <w:rsid w:val="009E6DD0"/>
    <w:rsid w:val="00B76362"/>
    <w:rsid w:val="00B8721F"/>
    <w:rsid w:val="00BC47A6"/>
    <w:rsid w:val="00C41796"/>
    <w:rsid w:val="00D9659A"/>
    <w:rsid w:val="00D97413"/>
    <w:rsid w:val="00DA4F44"/>
    <w:rsid w:val="00E87553"/>
    <w:rsid w:val="00F01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AC637-318D-4F52-8D13-A9A80DA8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A8E"/>
    <w:rPr>
      <w:color w:val="0000FF" w:themeColor="hyperlink"/>
      <w:u w:val="single"/>
    </w:rPr>
  </w:style>
  <w:style w:type="paragraph" w:styleId="ListParagraph">
    <w:name w:val="List Paragraph"/>
    <w:basedOn w:val="Normal"/>
    <w:uiPriority w:val="34"/>
    <w:qFormat/>
    <w:rsid w:val="004E4A8E"/>
    <w:pPr>
      <w:ind w:left="720"/>
      <w:contextualSpacing/>
    </w:pPr>
  </w:style>
  <w:style w:type="paragraph" w:styleId="Header">
    <w:name w:val="header"/>
    <w:basedOn w:val="Normal"/>
    <w:link w:val="HeaderChar"/>
    <w:uiPriority w:val="99"/>
    <w:unhideWhenUsed/>
    <w:rsid w:val="00D9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59A"/>
  </w:style>
  <w:style w:type="paragraph" w:styleId="Footer">
    <w:name w:val="footer"/>
    <w:basedOn w:val="Normal"/>
    <w:link w:val="FooterChar"/>
    <w:uiPriority w:val="99"/>
    <w:unhideWhenUsed/>
    <w:rsid w:val="00D9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59A"/>
  </w:style>
  <w:style w:type="paragraph" w:styleId="BalloonText">
    <w:name w:val="Balloon Text"/>
    <w:basedOn w:val="Normal"/>
    <w:link w:val="BalloonTextChar"/>
    <w:uiPriority w:val="99"/>
    <w:semiHidden/>
    <w:unhideWhenUsed/>
    <w:rsid w:val="00D9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Dr. Hollie Levine, MSW, ND                                                                                                                                                                                        Bellingham Healing Center                    </vt:lpstr>
    </vt:vector>
  </TitlesOfParts>
  <Company>Hewlett-Packard</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Health                                                                                                                                                                                        A Center for Body Mind Spirit Medicine                                                                                                                                                     103 E. Holly St. Suite 517, Bellingham, WA 98225                                                                                                                                                                                                             phone:(360) 738-8087 fax: (360)738-8048</dc:title>
  <dc:creator>Courtney</dc:creator>
  <cp:lastModifiedBy>Dr. Hollie Levine</cp:lastModifiedBy>
  <cp:revision>3</cp:revision>
  <dcterms:created xsi:type="dcterms:W3CDTF">2019-03-01T00:45:00Z</dcterms:created>
  <dcterms:modified xsi:type="dcterms:W3CDTF">2019-04-30T18:42:00Z</dcterms:modified>
</cp:coreProperties>
</file>